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CAEB5" w14:textId="2D6D21D7" w:rsidR="0090254B" w:rsidRDefault="0BCF0A77" w:rsidP="3694EF92">
      <w:pPr>
        <w:rPr>
          <w:rFonts w:ascii="Copperplate Gothic Bold" w:eastAsia="Amasis MT Pro Black" w:hAnsi="Copperplate Gothic Bold" w:cs="Amasis MT Pro Black"/>
          <w:color w:val="0070C0"/>
          <w:sz w:val="90"/>
          <w:szCs w:val="90"/>
        </w:rPr>
      </w:pPr>
      <w:r>
        <w:t xml:space="preserve">                         </w:t>
      </w:r>
      <w:r w:rsidR="00597046">
        <w:t xml:space="preserve">                                              </w:t>
      </w:r>
      <w:r w:rsidRPr="00597046">
        <w:rPr>
          <w:rFonts w:ascii="Copperplate Gothic Bold" w:eastAsia="Amasis MT Pro Black" w:hAnsi="Copperplate Gothic Bold" w:cs="Amasis MT Pro Black"/>
          <w:color w:val="0070C0"/>
          <w:sz w:val="90"/>
          <w:szCs w:val="90"/>
        </w:rPr>
        <w:t>BLUE   ENERGY</w:t>
      </w:r>
    </w:p>
    <w:p w14:paraId="4EB80B46" w14:textId="77777777" w:rsidR="00597046" w:rsidRPr="00597046" w:rsidRDefault="00597046" w:rsidP="3694EF92">
      <w:pPr>
        <w:rPr>
          <w:rFonts w:ascii="Copperplate Gothic Bold" w:eastAsia="Amasis MT Pro Black" w:hAnsi="Copperplate Gothic Bold" w:cs="Amasis MT Pro Black"/>
          <w:color w:val="0070C0"/>
          <w:sz w:val="90"/>
          <w:szCs w:val="90"/>
        </w:rPr>
      </w:pPr>
    </w:p>
    <w:p w14:paraId="390D9AA4" w14:textId="6AE4B09C" w:rsidR="0BCF0A77" w:rsidRDefault="0BCF0A77" w:rsidP="007A504B">
      <w:pPr>
        <w:shd w:val="clear" w:color="auto" w:fill="DEEAF6" w:themeFill="accent5" w:themeFillTint="33"/>
      </w:pPr>
      <w:r>
        <w:t xml:space="preserve">                                           </w:t>
      </w:r>
      <w:r w:rsidR="1CCDA649">
        <w:t xml:space="preserve">               </w:t>
      </w:r>
      <w:r>
        <w:t xml:space="preserve">       </w:t>
      </w:r>
      <w:r>
        <w:rPr>
          <w:noProof/>
        </w:rPr>
        <w:drawing>
          <wp:inline distT="0" distB="0" distL="0" distR="0" wp14:anchorId="6FC9839E" wp14:editId="41C342BE">
            <wp:extent cx="4572000" cy="4707467"/>
            <wp:effectExtent l="0" t="0" r="0" b="0"/>
            <wp:docPr id="28214852" name="Afbeelding 28214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4587101" cy="4723015"/>
                    </a:xfrm>
                    <a:prstGeom prst="rect">
                      <a:avLst/>
                    </a:prstGeom>
                  </pic:spPr>
                </pic:pic>
              </a:graphicData>
            </a:graphic>
          </wp:inline>
        </w:drawing>
      </w:r>
    </w:p>
    <w:p w14:paraId="62583A9E" w14:textId="6DCDB99B" w:rsidR="00AD4DA0" w:rsidRDefault="00AD4DA0" w:rsidP="007A504B">
      <w:pPr>
        <w:shd w:val="clear" w:color="auto" w:fill="DEEAF6" w:themeFill="accent5" w:themeFillTint="33"/>
      </w:pPr>
    </w:p>
    <w:p w14:paraId="085652F8" w14:textId="77777777" w:rsidR="00AD4DA0" w:rsidRDefault="00AD4DA0" w:rsidP="007A504B">
      <w:pPr>
        <w:shd w:val="clear" w:color="auto" w:fill="DEEAF6" w:themeFill="accent5" w:themeFillTint="33"/>
      </w:pPr>
    </w:p>
    <w:p w14:paraId="45413133" w14:textId="5B51662B" w:rsidR="3694EF92" w:rsidRDefault="3694EF92" w:rsidP="3694EF92"/>
    <w:p w14:paraId="07EE37D7" w14:textId="77777777" w:rsidR="00AD4DA0" w:rsidRDefault="00AD4DA0" w:rsidP="00AD4DA0">
      <w:pPr>
        <w:spacing w:line="240" w:lineRule="auto"/>
        <w:rPr>
          <w:rFonts w:ascii="Segoe UI" w:eastAsia="Segoe UI" w:hAnsi="Segoe UI" w:cs="Segoe UI"/>
          <w:color w:val="0070C0"/>
          <w:sz w:val="32"/>
          <w:szCs w:val="32"/>
        </w:rPr>
      </w:pPr>
    </w:p>
    <w:p w14:paraId="46EC5473" w14:textId="77777777" w:rsidR="00AD4DA0" w:rsidRDefault="00AD4DA0" w:rsidP="00AD4DA0">
      <w:pPr>
        <w:spacing w:line="240" w:lineRule="auto"/>
        <w:rPr>
          <w:rFonts w:ascii="Segoe UI" w:eastAsia="Segoe UI" w:hAnsi="Segoe UI" w:cs="Segoe UI"/>
          <w:color w:val="0070C0"/>
          <w:sz w:val="32"/>
          <w:szCs w:val="32"/>
        </w:rPr>
      </w:pPr>
    </w:p>
    <w:p w14:paraId="72B997AF" w14:textId="5196B528" w:rsidR="00AD4DA0" w:rsidRPr="00AD4DA0" w:rsidRDefault="00E33B0E" w:rsidP="00AD4DA0">
      <w:pPr>
        <w:spacing w:line="240" w:lineRule="auto"/>
        <w:rPr>
          <w:rFonts w:ascii="Segoe UI" w:eastAsia="Segoe UI" w:hAnsi="Segoe UI" w:cs="Segoe UI"/>
          <w:color w:val="000000" w:themeColor="text1"/>
          <w:sz w:val="36"/>
          <w:szCs w:val="36"/>
        </w:rPr>
      </w:pPr>
      <w:r>
        <w:rPr>
          <w:rFonts w:ascii="Segoe UI" w:eastAsia="Segoe UI" w:hAnsi="Segoe UI" w:cs="Segoe UI"/>
          <w:color w:val="000000" w:themeColor="text1"/>
          <w:sz w:val="36"/>
          <w:szCs w:val="36"/>
        </w:rPr>
        <w:t>“</w:t>
      </w:r>
      <w:r w:rsidR="00AD4DA0" w:rsidRPr="00AD4DA0">
        <w:rPr>
          <w:rFonts w:ascii="Segoe UI" w:eastAsia="Segoe UI" w:hAnsi="Segoe UI" w:cs="Segoe UI"/>
          <w:color w:val="000000" w:themeColor="text1"/>
          <w:sz w:val="36"/>
          <w:szCs w:val="36"/>
        </w:rPr>
        <w:t>Blue energy</w:t>
      </w:r>
      <w:r>
        <w:rPr>
          <w:rFonts w:ascii="Segoe UI" w:eastAsia="Segoe UI" w:hAnsi="Segoe UI" w:cs="Segoe UI"/>
          <w:color w:val="000000" w:themeColor="text1"/>
          <w:sz w:val="36"/>
          <w:szCs w:val="36"/>
        </w:rPr>
        <w:t>”</w:t>
      </w:r>
      <w:r w:rsidR="00AD4DA0" w:rsidRPr="00AD4DA0">
        <w:rPr>
          <w:rFonts w:ascii="Segoe UI" w:eastAsia="Segoe UI" w:hAnsi="Segoe UI" w:cs="Segoe UI"/>
          <w:color w:val="000000" w:themeColor="text1"/>
          <w:sz w:val="36"/>
          <w:szCs w:val="36"/>
        </w:rPr>
        <w:t xml:space="preserve"> wordt in 2080 gezien als </w:t>
      </w:r>
      <w:r w:rsidR="00AD4DA0" w:rsidRPr="00AD4DA0">
        <w:rPr>
          <w:rFonts w:ascii="Segoe UI" w:eastAsia="Segoe UI" w:hAnsi="Segoe UI" w:cs="Segoe UI"/>
          <w:b/>
          <w:bCs/>
          <w:i/>
          <w:iCs/>
          <w:color w:val="000000" w:themeColor="text1"/>
          <w:sz w:val="36"/>
          <w:szCs w:val="36"/>
        </w:rPr>
        <w:t>De</w:t>
      </w:r>
      <w:r w:rsidR="00AD4DA0" w:rsidRPr="00AD4DA0">
        <w:rPr>
          <w:rFonts w:ascii="Segoe UI" w:eastAsia="Segoe UI" w:hAnsi="Segoe UI" w:cs="Segoe UI"/>
          <w:color w:val="000000" w:themeColor="text1"/>
          <w:sz w:val="36"/>
          <w:szCs w:val="36"/>
        </w:rPr>
        <w:t xml:space="preserve"> energiebron. Nederland ligt ideaal omdat het omgeven is door zee en rivieren heeft. In 2080 worden deze Blue Energy centrales gebruikt om energie op grote schaal op te wekken. Voor Blue Energy heb je stromend zoet en zout water nodig. Het energieopwekkende proces gaat als volgt:</w:t>
      </w:r>
      <w:r w:rsidR="00AD4DA0" w:rsidRPr="00AD4DA0">
        <w:rPr>
          <w:color w:val="000000" w:themeColor="text1"/>
          <w:sz w:val="36"/>
          <w:szCs w:val="36"/>
        </w:rPr>
        <w:br/>
      </w:r>
      <w:r w:rsidR="00AD4DA0" w:rsidRPr="00AD4DA0">
        <w:rPr>
          <w:rFonts w:ascii="Segoe UI" w:eastAsia="Segoe UI" w:hAnsi="Segoe UI" w:cs="Segoe UI"/>
          <w:color w:val="000000" w:themeColor="text1"/>
          <w:sz w:val="36"/>
          <w:szCs w:val="36"/>
        </w:rPr>
        <w:t>Door het verschil in de zoutconcentratie tussen zout en zoet water ontstaat een beweging van geladen deeltjes. Als je zout water door een membraan in ‘contact’  brengt met zoet water (uit rivieren) kun je elektriciteit opwekken.</w:t>
      </w:r>
      <w:r w:rsidR="00AD4DA0" w:rsidRPr="00AD4DA0">
        <w:rPr>
          <w:color w:val="000000" w:themeColor="text1"/>
          <w:sz w:val="36"/>
          <w:szCs w:val="36"/>
        </w:rPr>
        <w:br/>
      </w:r>
      <w:r w:rsidR="00C75979">
        <w:rPr>
          <w:rFonts w:ascii="Segoe UI" w:eastAsia="Segoe UI" w:hAnsi="Segoe UI" w:cs="Segoe UI"/>
          <w:color w:val="000000" w:themeColor="text1"/>
          <w:sz w:val="36"/>
          <w:szCs w:val="36"/>
        </w:rPr>
        <w:t>“</w:t>
      </w:r>
      <w:r w:rsidR="00AD4DA0" w:rsidRPr="00AD4DA0">
        <w:rPr>
          <w:rFonts w:ascii="Segoe UI" w:eastAsia="Segoe UI" w:hAnsi="Segoe UI" w:cs="Segoe UI"/>
          <w:color w:val="000000" w:themeColor="text1"/>
          <w:sz w:val="36"/>
          <w:szCs w:val="36"/>
        </w:rPr>
        <w:t>Blue energy</w:t>
      </w:r>
      <w:r w:rsidR="00C75979">
        <w:rPr>
          <w:rFonts w:ascii="Segoe UI" w:eastAsia="Segoe UI" w:hAnsi="Segoe UI" w:cs="Segoe UI"/>
          <w:color w:val="000000" w:themeColor="text1"/>
          <w:sz w:val="36"/>
          <w:szCs w:val="36"/>
        </w:rPr>
        <w:t>”</w:t>
      </w:r>
      <w:r w:rsidR="00AD4DA0" w:rsidRPr="00AD4DA0">
        <w:rPr>
          <w:rFonts w:ascii="Segoe UI" w:eastAsia="Segoe UI" w:hAnsi="Segoe UI" w:cs="Segoe UI"/>
          <w:color w:val="000000" w:themeColor="text1"/>
          <w:sz w:val="36"/>
          <w:szCs w:val="36"/>
        </w:rPr>
        <w:t xml:space="preserve"> zou een oplossing kunnen zijn voor de toekomst omdat:</w:t>
      </w:r>
      <w:r w:rsidR="00AD4DA0" w:rsidRPr="00AD4DA0">
        <w:rPr>
          <w:color w:val="000000" w:themeColor="text1"/>
          <w:sz w:val="36"/>
          <w:szCs w:val="36"/>
        </w:rPr>
        <w:br/>
      </w:r>
      <w:r w:rsidR="00AD4DA0" w:rsidRPr="00AD4DA0">
        <w:rPr>
          <w:rFonts w:ascii="Segoe UI" w:eastAsia="Segoe UI" w:hAnsi="Segoe UI" w:cs="Segoe UI"/>
          <w:color w:val="000000" w:themeColor="text1"/>
          <w:sz w:val="36"/>
          <w:szCs w:val="36"/>
        </w:rPr>
        <w:t>Er genoeg zoet en zout water is in Nederland (in 2080) en we hebben in Nederland de juiste infrastructuur om meerdere centrales te bouwen. Bij de opwekking van deze energie is er geen invloed op het milieu. Het is derhalve een goede en duurzame vervanging voor fossiele brandstoffen.</w:t>
      </w:r>
      <w:r w:rsidR="00AD4DA0" w:rsidRPr="00AD4DA0">
        <w:rPr>
          <w:color w:val="000000" w:themeColor="text1"/>
          <w:sz w:val="36"/>
          <w:szCs w:val="36"/>
        </w:rPr>
        <w:br/>
      </w:r>
      <w:r w:rsidR="00AD4DA0" w:rsidRPr="00AD4DA0">
        <w:rPr>
          <w:rFonts w:ascii="Segoe UI" w:eastAsia="Segoe UI" w:hAnsi="Segoe UI" w:cs="Segoe UI"/>
          <w:color w:val="000000" w:themeColor="text1"/>
          <w:sz w:val="36"/>
          <w:szCs w:val="36"/>
        </w:rPr>
        <w:t>Door subsidies vanuit de Europese Unie zijn Blue Energy centrales relatief goedkoop om te maken en in gebruik te stellen.</w:t>
      </w:r>
    </w:p>
    <w:p w14:paraId="02FCF0FA" w14:textId="3BBB4E63" w:rsidR="3694EF92" w:rsidRDefault="3694EF92" w:rsidP="3694EF92">
      <w:pPr>
        <w:rPr>
          <w:rFonts w:ascii="Amasis MT Pro Black" w:eastAsia="Amasis MT Pro Black" w:hAnsi="Amasis MT Pro Black" w:cs="Amasis MT Pro Black"/>
          <w:color w:val="0070C0"/>
          <w:sz w:val="144"/>
          <w:szCs w:val="144"/>
        </w:rPr>
      </w:pPr>
    </w:p>
    <w:sectPr w:rsidR="3694EF92" w:rsidSect="005E4F5D">
      <w:pgSz w:w="16838" w:h="23811"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masis MT Pro Black">
    <w:altName w:val="Amasis MT Pro Black"/>
    <w:charset w:val="00"/>
    <w:family w:val="roman"/>
    <w:pitch w:val="variable"/>
    <w:sig w:usb0="A00000A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30B161"/>
    <w:rsid w:val="0028641E"/>
    <w:rsid w:val="00597046"/>
    <w:rsid w:val="005E4F5D"/>
    <w:rsid w:val="007A504B"/>
    <w:rsid w:val="0090254B"/>
    <w:rsid w:val="00AD4DA0"/>
    <w:rsid w:val="00C75979"/>
    <w:rsid w:val="00E33B0E"/>
    <w:rsid w:val="00F32009"/>
    <w:rsid w:val="0BCF0A77"/>
    <w:rsid w:val="121F6222"/>
    <w:rsid w:val="19A961D6"/>
    <w:rsid w:val="1CCDA649"/>
    <w:rsid w:val="1F30B161"/>
    <w:rsid w:val="269FFFC5"/>
    <w:rsid w:val="2ED4D381"/>
    <w:rsid w:val="3694EF92"/>
    <w:rsid w:val="397C5D73"/>
    <w:rsid w:val="3D8FF178"/>
    <w:rsid w:val="70F76A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0B161"/>
  <w15:chartTrackingRefBased/>
  <w15:docId w15:val="{74E5BBD6-EDFF-4FFA-A89B-78BFBFB0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182</Words>
  <Characters>1002</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Jadranko Danilovic</dc:creator>
  <cp:keywords/>
  <dc:description/>
  <cp:lastModifiedBy>Jadranko Danilovic</cp:lastModifiedBy>
  <cp:revision>4</cp:revision>
  <dcterms:created xsi:type="dcterms:W3CDTF">2021-10-14T07:19:00Z</dcterms:created>
  <dcterms:modified xsi:type="dcterms:W3CDTF">2021-10-26T10:31:00Z</dcterms:modified>
</cp:coreProperties>
</file>